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2E" w:rsidRDefault="00A73B2E" w:rsidP="00A73B2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3B2E" w:rsidRDefault="00A73B2E" w:rsidP="00A73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B2E" w:rsidRDefault="00A73B2E" w:rsidP="00A73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3B2E" w:rsidRDefault="00A73B2E" w:rsidP="00A73B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A73B2E" w:rsidRDefault="00A73B2E" w:rsidP="00A73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A73B2E" w:rsidRDefault="00A73B2E" w:rsidP="00A73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A73B2E" w:rsidTr="00A73B2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A73B2E" w:rsidTr="00A73B2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 w:rsidP="00945C6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945C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945C6E">
              <w:rPr>
                <w:rFonts w:ascii="Times New Roman" w:hAnsi="Times New Roman" w:cs="Times New Roman"/>
                <w:i/>
                <w:sz w:val="24"/>
                <w:szCs w:val="24"/>
              </w:rPr>
              <w:t>PRAVOÚHLÝ TROJÚHELNÍK</w:t>
            </w:r>
          </w:p>
        </w:tc>
      </w:tr>
      <w:tr w:rsidR="00A73B2E" w:rsidTr="00A73B2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A73B2E" w:rsidRDefault="00A73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A73B2E" w:rsidRDefault="00A73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A73B2E" w:rsidTr="00A73B2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3B2E" w:rsidRDefault="0094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A73B2E" w:rsidTr="00A73B2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3B2E" w:rsidRDefault="0094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Pravoúhlý trojúhelník</w:t>
            </w:r>
          </w:p>
        </w:tc>
      </w:tr>
      <w:tr w:rsidR="00A73B2E" w:rsidTr="00A73B2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3B2E" w:rsidRDefault="0094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A73B2E" w:rsidTr="00A73B2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3B2E" w:rsidRDefault="0094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10.8.2013</w:t>
            </w:r>
          </w:p>
        </w:tc>
      </w:tr>
      <w:tr w:rsidR="00A73B2E" w:rsidTr="00A73B2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945C6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pravoúhlého trojúhelníku.</w:t>
            </w:r>
          </w:p>
        </w:tc>
      </w:tr>
      <w:tr w:rsidR="00A73B2E" w:rsidTr="00A73B2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945C6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si nejprve zopakuje v teoretické části definice goniometrických funkcí v pravoúhlém trojúhelníku,Pythagorovu větu, Eukleidovy věty a své znalosti procvičuje při řešení praktických úloh. Práci lze použít i jako domácí příprava studentů na výuku.</w:t>
            </w:r>
          </w:p>
        </w:tc>
      </w:tr>
      <w:tr w:rsidR="00A73B2E" w:rsidTr="00A73B2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3B2E" w:rsidRDefault="00A73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A73B2E" w:rsidRDefault="00A73B2E" w:rsidP="00A73B2E">
      <w:pPr>
        <w:rPr>
          <w:rFonts w:ascii="Times New Roman" w:hAnsi="Times New Roman" w:cs="Times New Roman"/>
          <w:sz w:val="24"/>
          <w:szCs w:val="24"/>
        </w:rPr>
      </w:pPr>
    </w:p>
    <w:p w:rsidR="00A73B2E" w:rsidRDefault="00A73B2E" w:rsidP="00EB29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EB296B" w:rsidP="00EB29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PRAVOÚHLÝ  TROJÚHELNÍK</w:t>
      </w:r>
    </w:p>
    <w:p w:rsidR="00EB296B" w:rsidRDefault="00266CBF" w:rsidP="00EB29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B296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EB296B" w:rsidRDefault="005C7F8D" w:rsidP="00EB296B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167056" cy="2658611"/>
            <wp:effectExtent l="19050" t="0" r="4894" b="0"/>
            <wp:docPr id="1" name="Obrázek 0" descr="pravoúhlý t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avoúhlý tr.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8192" cy="2659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F8D" w:rsidRDefault="005C7F8D" w:rsidP="00EB296B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strany 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</w:rPr>
        <w:t xml:space="preserve">a,b - 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>odvěsny</w:t>
      </w:r>
    </w:p>
    <w:p w:rsidR="005C7F8D" w:rsidRDefault="005C7F8D" w:rsidP="00EB296B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strana c - přepona</w:t>
      </w:r>
    </w:p>
    <w:p w:rsidR="005C7F8D" w:rsidRDefault="005C7F8D" w:rsidP="00EB296B">
      <w:pPr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V každém pravo</w:t>
      </w:r>
      <w:r w:rsidR="00266CBF">
        <w:rPr>
          <w:rFonts w:ascii="Times New Roman" w:eastAsiaTheme="minorEastAsia" w:hAnsi="Times New Roman" w:cs="Times New Roman"/>
          <w:noProof/>
          <w:sz w:val="28"/>
          <w:szCs w:val="28"/>
        </w:rPr>
        <w:t>úhlém trojúhelníku ABC s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pravým úhlem při vrcholu C platí:</w:t>
      </w:r>
    </w:p>
    <w:p w:rsidR="005C7F8D" w:rsidRPr="005C7F8D" w:rsidRDefault="005C7F8D" w:rsidP="005C7F8D">
      <w:pPr>
        <w:pStyle w:val="Odstavecseseznamem"/>
        <w:numPr>
          <w:ilvl w:val="0"/>
          <w:numId w:val="1"/>
        </w:numPr>
        <w:rPr>
          <w:oMath/>
          <w:rFonts w:ascii="Cambria Math" w:hAnsi="Cambria Math" w:cs="Times New Roman"/>
          <w:sz w:val="28"/>
          <w:szCs w:val="28"/>
          <w:u w:val="single"/>
        </w:rPr>
      </w:pPr>
      <w:r w:rsidRPr="005C7F8D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</w:rPr>
        <w:t xml:space="preserve">Pythagorova věta    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</w:rPr>
        <w:t xml:space="preserve">    c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vertAlign w:val="superscript"/>
        </w:rPr>
        <w:t>2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</w:rPr>
        <w:t xml:space="preserve"> = a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vertAlign w:val="superscript"/>
        </w:rPr>
        <w:t>2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</w:rPr>
        <w:t xml:space="preserve"> + b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vertAlign w:val="superscript"/>
        </w:rPr>
        <w:t>2</w:t>
      </w:r>
    </w:p>
    <w:p w:rsidR="005C7F8D" w:rsidRPr="005C7F8D" w:rsidRDefault="005C7F8D" w:rsidP="005C7F8D">
      <w:pPr>
        <w:pStyle w:val="Odstavecseseznamem"/>
        <w:numPr>
          <w:ilvl w:val="0"/>
          <w:numId w:val="1"/>
        </w:numPr>
        <w:rPr>
          <w:oMath/>
          <w:rFonts w:ascii="Cambria Math" w:hAnsi="Cambria Math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</w:rPr>
        <w:t>Definice goniometrických funkcí:</w:t>
      </w:r>
    </w:p>
    <w:p w:rsidR="005C7F8D" w:rsidRDefault="005C7F8D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                                         sin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>α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β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protilehlá odvěsna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přepona</m:t>
            </m:r>
          </m:den>
        </m:f>
      </m:oMath>
    </w:p>
    <w:p w:rsidR="005C7F8D" w:rsidRDefault="005C7F8D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                                         cos 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>α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β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přilehlá odvěsna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přepona</m:t>
            </m:r>
          </m:den>
        </m:f>
      </m:oMath>
    </w:p>
    <w:p w:rsidR="005C7F8D" w:rsidRDefault="005C7F8D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                                           tg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>α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β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protilehlá odvěsna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přilehlá odvěsna</m:t>
            </m:r>
          </m:den>
        </m:f>
      </m:oMath>
    </w:p>
    <w:p w:rsidR="005C7F8D" w:rsidRPr="005C7F8D" w:rsidRDefault="005C7F8D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                                         cotg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>α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β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přilehlá odvěsna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protilehlá odvěsna</m:t>
            </m:r>
          </m:den>
        </m:f>
      </m:oMath>
    </w:p>
    <w:p w:rsidR="005C7F8D" w:rsidRDefault="005C7F8D" w:rsidP="005C7F8D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>α+β=90°</m:t>
        </m:r>
      </m:oMath>
    </w:p>
    <w:p w:rsidR="005C7F8D" w:rsidRDefault="005C7F8D" w:rsidP="005C7F8D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 w:rsidRPr="00266CBF"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</w:rPr>
        <w:t>Eukleidovy věty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: a) o výšce   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noProof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</w:rPr>
                  <m:t>c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.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b</m:t>
            </m:r>
          </m:sub>
        </m:sSub>
      </m:oMath>
    </w:p>
    <w:p w:rsidR="00266CBF" w:rsidRDefault="00266CBF" w:rsidP="00266CBF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                       b) o odvěsně   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=c. </m:t>
        </m:r>
      </m:oMath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a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. </m:t>
        </m:r>
      </m:oMath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</w:t>
      </w:r>
    </w:p>
    <w:p w:rsidR="005C7F8D" w:rsidRDefault="00266CBF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                                  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</w:rPr>
          <m:t>=c.</m:t>
        </m:r>
      </m:oMath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b</m:t>
            </m:r>
          </m:sub>
        </m:sSub>
      </m:oMath>
    </w:p>
    <w:p w:rsidR="00E35D5B" w:rsidRDefault="00E35D5B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E35D5B" w:rsidRDefault="00E35D5B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>Obvod:</w:t>
      </w:r>
      <w:r w:rsidR="00F75C84"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o = a+b+c</w:t>
      </w:r>
    </w:p>
    <w:p w:rsidR="00E35D5B" w:rsidRDefault="00E35D5B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E35D5B" w:rsidRDefault="00E35D5B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>Obsah:</w:t>
      </w:r>
      <w:r w:rsidR="00F75C84"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S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ab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den>
        </m:f>
      </m:oMath>
    </w:p>
    <w:p w:rsidR="005C7F8D" w:rsidRDefault="005C7F8D" w:rsidP="005C7F8D">
      <w:pPr>
        <w:pStyle w:val="Odstavecseseznamem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 xml:space="preserve">                   </w:t>
      </w:r>
    </w:p>
    <w:p w:rsidR="005C7F8D" w:rsidRDefault="002E179D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lastRenderedPageBreak/>
        <w:t>Př.1</w:t>
      </w:r>
    </w:p>
    <w:p w:rsidR="002E179D" w:rsidRDefault="002E179D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Vypočítej délku zbývajících stran trojúhelníka ABC, je-li :</w:t>
      </w:r>
    </w:p>
    <w:p w:rsidR="002E179D" w:rsidRDefault="002E179D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b= 4cm, c = 5cm, v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</w:rPr>
        <w:t>a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= 3,6cm</w:t>
      </w:r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Řešení:</w:t>
      </w:r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a = ?</w:t>
      </w:r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obr.1</w:t>
      </w:r>
    </w:p>
    <w:p w:rsidR="007F79FF" w:rsidRDefault="00111DC4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14425" cy="1541717"/>
            <wp:effectExtent l="19050" t="0" r="175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981" cy="1542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9FF" w:rsidRP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a=x+y</m:t>
          </m:r>
        </m:oMath>
      </m:oMathPara>
    </w:p>
    <w:p w:rsidR="007F79FF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3,6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                  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3,6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</m:oMath>
      <w:r w:rsidR="007F79FF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</w:t>
      </w:r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x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3,5 cm                                 y 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 1,7cm</m:t>
          </m:r>
        </m:oMath>
      </m:oMathPara>
    </w:p>
    <w:p w:rsidR="007F79FF" w:rsidRP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a=3,5+1,7</m:t>
          </m:r>
        </m:oMath>
      </m:oMathPara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a=5,2</m:t>
          </m:r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cm</m:t>
          </m:r>
        </m:oMath>
      </m:oMathPara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>Př.2</w:t>
      </w:r>
    </w:p>
    <w:p w:rsid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Vypočítej délku tělesové úhlopříčky kvádru s hranami délek:</w:t>
      </w:r>
    </w:p>
    <w:p w:rsidR="007F79FF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a = 6,5cm ; b= 48mm ; c = 1dm a odchylku tělesové úhlopříčky od roviny podstavy.</w:t>
      </w:r>
    </w:p>
    <w:p w:rsidR="007E0C4E" w:rsidRDefault="007E0C4E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E0C4E" w:rsidRDefault="007E0C4E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5A5FB2">
        <w:rPr>
          <w:rFonts w:ascii="Times New Roman" w:eastAsiaTheme="minorEastAsia" w:hAnsi="Times New Roman" w:cs="Times New Roman"/>
          <w:noProof/>
          <w:sz w:val="28"/>
          <w:szCs w:val="28"/>
        </w:rPr>
        <w:t>Řešení:</w:t>
      </w:r>
    </w:p>
    <w:p w:rsidR="005A5FB2" w:rsidRP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5A5FB2" w:rsidRDefault="009B259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9B2598">
        <w:rPr>
          <w:rFonts w:ascii="Times New Roman" w:eastAsiaTheme="minorEastAsia" w:hAnsi="Times New Roman" w:cs="Times New Roman"/>
          <w:noProof/>
          <w:sz w:val="28"/>
          <w:szCs w:val="28"/>
        </w:rPr>
        <w:t>a = 6,5cm ;b = 4,8cm ; c = 10cm</w:t>
      </w: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</w:t>
      </w:r>
    </w:p>
    <w:p w:rsidR="009B2598" w:rsidRPr="009B2598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= ?</m:t>
        </m:r>
      </m:oMath>
      <w:r w:rsidR="009B2598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5A5FB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α= ?</m:t>
        </m:r>
      </m:oMath>
    </w:p>
    <w:p w:rsidR="007E0C4E" w:rsidRDefault="007E0C4E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obr.2</w:t>
      </w:r>
    </w:p>
    <w:p w:rsidR="005A5FB2" w:rsidRDefault="00111DC4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193972" cy="1652631"/>
            <wp:effectExtent l="1905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417" cy="165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C4E" w:rsidRDefault="007E0C4E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E0C4E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p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9B2598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p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6,5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4,8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5A5FB2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 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8,1cm</m:t>
          </m:r>
        </m:oMath>
      </m:oMathPara>
    </w:p>
    <w:p w:rsid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5A5FB2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t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p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5A5FB2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t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8,1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5A5FB2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 xml:space="preserve">t  </m:t>
              </m:r>
            </m:sub>
          </m:sSub>
          <m:acc>
            <m:accPr>
              <m:chr m:val="̇"/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</m:e>
          </m:acc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 12,9</m:t>
          </m:r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cm</m:t>
          </m:r>
        </m:oMath>
      </m:oMathPara>
    </w:p>
    <w:p w:rsid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A5FB2" w:rsidRP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tg α=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p</m:t>
                  </m:r>
                </m:sub>
              </m:sSub>
            </m:den>
          </m:f>
        </m:oMath>
      </m:oMathPara>
    </w:p>
    <w:p w:rsid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tg α=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8,1</m:t>
              </m:r>
            </m:den>
          </m:f>
        </m:oMath>
      </m:oMathPara>
    </w:p>
    <w:p w:rsidR="005A5FB2" w:rsidRP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α=51°</m:t>
          </m:r>
        </m:oMath>
      </m:oMathPara>
    </w:p>
    <w:p w:rsid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>Př.3</w:t>
      </w:r>
    </w:p>
    <w:p w:rsidR="00E84EC4" w:rsidRDefault="00E84EC4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503D46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Spodní konec 16m dlouhého </w:t>
      </w:r>
      <w:r w:rsidR="00503D46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vysunovacího </w:t>
      </w:r>
      <w:r w:rsidRPr="00503D46">
        <w:rPr>
          <w:rFonts w:ascii="Times New Roman" w:eastAsiaTheme="minorEastAsia" w:hAnsi="Times New Roman" w:cs="Times New Roman"/>
          <w:noProof/>
          <w:sz w:val="28"/>
          <w:szCs w:val="28"/>
        </w:rPr>
        <w:t>žebříku musí být pro stabilitu vzdálen 4m od zdi. K oknům kterého patra tak žebřík dosáhne, je-li</w:t>
      </w:r>
      <w:r w:rsidR="00503D46" w:rsidRPr="00503D46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spodní okraj oken přízemních bytů ve výšce 2m a spodní oraj oken bytů v dalších pa</w:t>
      </w:r>
      <w:r w:rsidR="00503D46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trech vždy o 2,8m </w:t>
      </w:r>
      <w:r w:rsidR="00503D46" w:rsidRPr="00503D46">
        <w:rPr>
          <w:rFonts w:ascii="Times New Roman" w:eastAsiaTheme="minorEastAsia" w:hAnsi="Times New Roman" w:cs="Times New Roman"/>
          <w:noProof/>
          <w:sz w:val="28"/>
          <w:szCs w:val="28"/>
        </w:rPr>
        <w:t>výše.</w:t>
      </w:r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Řešení:</w:t>
      </w:r>
    </w:p>
    <w:p w:rsid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obr.3</w:t>
      </w:r>
    </w:p>
    <w:p w:rsidR="00503D46" w:rsidRDefault="00111DC4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910418" cy="2289002"/>
            <wp:effectExtent l="1905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519" cy="229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503D46" w:rsidRPr="00503D46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16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503D46" w:rsidRP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x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 15,5m</m:t>
          </m:r>
        </m:oMath>
      </m:oMathPara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ab/>
      </w:r>
    </w:p>
    <w:p w:rsidR="00503D46" w:rsidRDefault="00503D46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15,5=2+2,8p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ab/>
      </w:r>
    </w:p>
    <w:p w:rsidR="00853802" w:rsidRPr="00503D46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p 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 4,8          ⇒     Žebřík dosáhne maximálně do 4.patra.</m:t>
          </m:r>
        </m:oMath>
      </m:oMathPara>
    </w:p>
    <w:p w:rsidR="005A5FB2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>Př.4</w:t>
      </w:r>
    </w:p>
    <w:p w:rsid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Pro odvěsny pravoúhlého trojúhelníku ABC platí a:b = 2:3. Přepona má délku 10cm. Vypočítej obvod a obsah tohoto trojúhelníku.</w:t>
      </w:r>
    </w:p>
    <w:p w:rsid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Řešení:</w:t>
      </w:r>
    </w:p>
    <w:p w:rsid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853802" w:rsidRP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a=2x</m:t>
          </m:r>
        </m:oMath>
      </m:oMathPara>
    </w:p>
    <w:p w:rsid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b=3x</m:t>
          </m:r>
        </m:oMath>
      </m:oMathPara>
    </w:p>
    <w:p w:rsidR="00853802" w:rsidRP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c=10cm</m:t>
          </m:r>
        </m:oMath>
      </m:oMathPara>
    </w:p>
    <w:p w:rsid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853802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853802" w:rsidRPr="0085380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100=4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+ 9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5A5FB2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100=13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853802" w:rsidRPr="000B0111" w:rsidRDefault="0085380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x 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 2,77         →     a=2.2,77=5,54cm </m:t>
          </m:r>
        </m:oMath>
      </m:oMathPara>
    </w:p>
    <w:p w:rsid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                                        b=3.2,77=8,31cm</m:t>
          </m:r>
        </m:oMath>
      </m:oMathPara>
    </w:p>
    <w:p w:rsidR="000B0111" w:rsidRP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o=a+b+c</m:t>
          </m:r>
        </m:oMath>
      </m:oMathPara>
    </w:p>
    <w:p w:rsidR="000B0111" w:rsidRP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o=5,54+8,31+10</m:t>
          </m:r>
        </m:oMath>
      </m:oMathPara>
    </w:p>
    <w:p w:rsid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o=23,85</m:t>
          </m:r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cm</m:t>
          </m:r>
        </m:oMath>
      </m:oMathPara>
    </w:p>
    <w:p w:rsid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S=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ab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den>
          </m:f>
        </m:oMath>
      </m:oMathPara>
    </w:p>
    <w:p w:rsid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 xml:space="preserve">S=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5,54.8,31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den>
          </m:f>
        </m:oMath>
      </m:oMathPara>
    </w:p>
    <w:p w:rsid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S=23,02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2</m:t>
              </m:r>
            </m:sup>
          </m:sSup>
        </m:oMath>
      </m:oMathPara>
    </w:p>
    <w:p w:rsid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F5DFD" w:rsidRP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5F5DFD">
        <w:rPr>
          <w:rFonts w:ascii="Times New Roman" w:eastAsiaTheme="minorEastAsia" w:hAnsi="Times New Roman" w:cs="Times New Roman"/>
          <w:noProof/>
          <w:sz w:val="28"/>
          <w:szCs w:val="28"/>
        </w:rPr>
        <w:t>Trojúhelník ABC má obvod 23,85cm a obsah 23,02cm</w:t>
      </w:r>
      <w:r w:rsidRPr="005F5DFD"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</w:rPr>
        <w:t>2</w:t>
      </w:r>
      <w:r w:rsidRPr="005F5DFD">
        <w:rPr>
          <w:rFonts w:ascii="Times New Roman" w:eastAsiaTheme="minorEastAsia" w:hAnsi="Times New Roman" w:cs="Times New Roman"/>
          <w:noProof/>
          <w:sz w:val="28"/>
          <w:szCs w:val="28"/>
        </w:rPr>
        <w:t>.</w:t>
      </w:r>
    </w:p>
    <w:p w:rsid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</w:rPr>
        <w:t>Př.5</w:t>
      </w:r>
    </w:p>
    <w:p w:rsidR="00746DF7" w:rsidRP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746DF7">
        <w:rPr>
          <w:rFonts w:ascii="Times New Roman" w:eastAsiaTheme="minorEastAsia" w:hAnsi="Times New Roman" w:cs="Times New Roman"/>
          <w:noProof/>
          <w:sz w:val="28"/>
          <w:szCs w:val="28"/>
        </w:rPr>
        <w:t>Jakou délku má tětiva , která přísluší středovému úhlu o velikosti 120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°</m:t>
        </m:r>
      </m:oMath>
      <w:r w:rsidRPr="00746DF7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v kružnici o poloměru 20cm?</w:t>
      </w:r>
    </w:p>
    <w:p w:rsidR="00746DF7" w:rsidRP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46DF7" w:rsidRP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746DF7">
        <w:rPr>
          <w:rFonts w:ascii="Times New Roman" w:eastAsiaTheme="minorEastAsia" w:hAnsi="Times New Roman" w:cs="Times New Roman"/>
          <w:noProof/>
          <w:sz w:val="28"/>
          <w:szCs w:val="28"/>
        </w:rPr>
        <w:t>Řešení:</w:t>
      </w:r>
    </w:p>
    <w:p w:rsid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746DF7">
        <w:rPr>
          <w:rFonts w:ascii="Times New Roman" w:eastAsiaTheme="minorEastAsia" w:hAnsi="Times New Roman" w:cs="Times New Roman"/>
          <w:noProof/>
          <w:sz w:val="28"/>
          <w:szCs w:val="28"/>
        </w:rPr>
        <w:t>obr.4</w:t>
      </w:r>
    </w:p>
    <w:p w:rsidR="00746DF7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39592" cy="1928722"/>
            <wp:effectExtent l="19050" t="0" r="0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664" cy="1929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46DF7" w:rsidRDefault="00245D08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 xml:space="preserve">60°=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</w:rPr>
                        <m:t>2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</w:rPr>
                    <m:t>20</m:t>
                  </m:r>
                </m:den>
              </m:f>
            </m:e>
          </m:func>
        </m:oMath>
      </m:oMathPara>
    </w:p>
    <w:p w:rsidR="00746DF7" w:rsidRP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40.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60=t</m:t>
              </m:r>
            </m:e>
          </m:func>
        </m:oMath>
      </m:oMathPara>
    </w:p>
    <w:p w:rsid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</w:rPr>
            <m:t>t=20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</w:rPr>
                <m:t>3</m:t>
              </m:r>
            </m:e>
          </m:rad>
        </m:oMath>
      </m:oMathPara>
    </w:p>
    <w:p w:rsidR="005F5DFD" w:rsidRDefault="005F5DFD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Tětiva má délku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20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>.</w:t>
      </w:r>
    </w:p>
    <w:p w:rsidR="00CF0763" w:rsidRDefault="00CF0763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CF0763" w:rsidRDefault="00CF0763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CF0763" w:rsidRDefault="00CF0763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CF0763" w:rsidRDefault="00CF0763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CF0763" w:rsidRPr="00746DF7" w:rsidRDefault="00CF0763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t>Zdroj:vlastní tvorba</w:t>
      </w:r>
    </w:p>
    <w:p w:rsidR="00746DF7" w:rsidRPr="00746DF7" w:rsidRDefault="00746DF7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0B0111" w:rsidRPr="000B0111" w:rsidRDefault="000B0111" w:rsidP="002E179D">
      <w:pPr>
        <w:pStyle w:val="Odstavecseseznamem"/>
        <w:ind w:left="0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</w:p>
    <w:p w:rsidR="005A5FB2" w:rsidRPr="007E0C4E" w:rsidRDefault="005A5FB2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F79FF" w:rsidRPr="007F79FF" w:rsidRDefault="007F79FF" w:rsidP="002E179D">
      <w:pPr>
        <w:pStyle w:val="Odstavecseseznamem"/>
        <w:ind w:left="0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7F79FF" w:rsidRPr="002E179D" w:rsidRDefault="007F79FF" w:rsidP="002E179D">
      <w:pPr>
        <w:pStyle w:val="Odstavecseseznamem"/>
        <w:ind w:left="0"/>
        <w:rPr>
          <w:oMath/>
          <w:rFonts w:ascii="Cambria Math" w:hAnsi="Cambria Math" w:cs="Times New Roman"/>
          <w:sz w:val="28"/>
          <w:szCs w:val="28"/>
        </w:rPr>
      </w:pPr>
    </w:p>
    <w:p w:rsidR="00EB296B" w:rsidRPr="00CF0763" w:rsidRDefault="005C7F8D" w:rsidP="00CF0763">
      <w:pPr>
        <w:pStyle w:val="Odstavecseseznamem"/>
        <w:rPr>
          <w:oMath/>
          <w:rFonts w:ascii="Cambria Math" w:hAnsi="Cambria Math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</w:rPr>
        <w:t xml:space="preserve">                   </w:t>
      </w:r>
    </w:p>
    <w:sectPr w:rsidR="00EB296B" w:rsidRPr="00CF0763" w:rsidSect="003002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8E4" w:rsidRDefault="008448E4" w:rsidP="00CF0763">
      <w:pPr>
        <w:spacing w:after="0" w:line="240" w:lineRule="auto"/>
      </w:pPr>
      <w:r>
        <w:separator/>
      </w:r>
    </w:p>
  </w:endnote>
  <w:endnote w:type="continuationSeparator" w:id="1">
    <w:p w:rsidR="008448E4" w:rsidRDefault="008448E4" w:rsidP="00CF0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63" w:rsidRDefault="00CF076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155110"/>
      <w:docPartObj>
        <w:docPartGallery w:val="Page Numbers (Bottom of Page)"/>
        <w:docPartUnique/>
      </w:docPartObj>
    </w:sdtPr>
    <w:sdtContent>
      <w:p w:rsidR="00CF0763" w:rsidRDefault="00245D08">
        <w:pPr>
          <w:pStyle w:val="Zpat"/>
          <w:jc w:val="center"/>
        </w:pPr>
        <w:fldSimple w:instr=" PAGE   \* MERGEFORMAT ">
          <w:r w:rsidR="00945C6E">
            <w:rPr>
              <w:noProof/>
            </w:rPr>
            <w:t>6</w:t>
          </w:r>
        </w:fldSimple>
      </w:p>
    </w:sdtContent>
  </w:sdt>
  <w:p w:rsidR="00CF0763" w:rsidRDefault="00CF0763" w:rsidP="00CF0763">
    <w:pPr>
      <w:pStyle w:val="Zpat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63" w:rsidRDefault="00CF076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8E4" w:rsidRDefault="008448E4" w:rsidP="00CF0763">
      <w:pPr>
        <w:spacing w:after="0" w:line="240" w:lineRule="auto"/>
      </w:pPr>
      <w:r>
        <w:separator/>
      </w:r>
    </w:p>
  </w:footnote>
  <w:footnote w:type="continuationSeparator" w:id="1">
    <w:p w:rsidR="008448E4" w:rsidRDefault="008448E4" w:rsidP="00CF0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63" w:rsidRDefault="00CF076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63" w:rsidRDefault="00CF076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763" w:rsidRDefault="00CF076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F1996"/>
    <w:multiLevelType w:val="hybridMultilevel"/>
    <w:tmpl w:val="808603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C7B93"/>
    <w:multiLevelType w:val="hybridMultilevel"/>
    <w:tmpl w:val="0D304F9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DFC5E25"/>
    <w:multiLevelType w:val="hybridMultilevel"/>
    <w:tmpl w:val="052A82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1BB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111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14FC"/>
    <w:rsid w:val="000E27AD"/>
    <w:rsid w:val="000E3F0E"/>
    <w:rsid w:val="000E72FB"/>
    <w:rsid w:val="000F4A5B"/>
    <w:rsid w:val="000F7860"/>
    <w:rsid w:val="001028B8"/>
    <w:rsid w:val="00105B93"/>
    <w:rsid w:val="00111DC4"/>
    <w:rsid w:val="00115B1B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5D08"/>
    <w:rsid w:val="00246BEC"/>
    <w:rsid w:val="002504D1"/>
    <w:rsid w:val="002510BA"/>
    <w:rsid w:val="00251B98"/>
    <w:rsid w:val="0025331D"/>
    <w:rsid w:val="00255851"/>
    <w:rsid w:val="00255F7B"/>
    <w:rsid w:val="002611BB"/>
    <w:rsid w:val="002622F0"/>
    <w:rsid w:val="00265A6C"/>
    <w:rsid w:val="00266CBF"/>
    <w:rsid w:val="00267250"/>
    <w:rsid w:val="00273F39"/>
    <w:rsid w:val="00274311"/>
    <w:rsid w:val="0027471D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179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0705E"/>
    <w:rsid w:val="00311440"/>
    <w:rsid w:val="00312BB1"/>
    <w:rsid w:val="00320478"/>
    <w:rsid w:val="00322FE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54CE"/>
    <w:rsid w:val="003A60C4"/>
    <w:rsid w:val="003A6F7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3D46"/>
    <w:rsid w:val="00507894"/>
    <w:rsid w:val="00516E28"/>
    <w:rsid w:val="00520E53"/>
    <w:rsid w:val="00521727"/>
    <w:rsid w:val="00521EB8"/>
    <w:rsid w:val="00523059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0128"/>
    <w:rsid w:val="00581EFE"/>
    <w:rsid w:val="0058304B"/>
    <w:rsid w:val="0058495F"/>
    <w:rsid w:val="0059267C"/>
    <w:rsid w:val="00592E21"/>
    <w:rsid w:val="005A0CD0"/>
    <w:rsid w:val="005A16A8"/>
    <w:rsid w:val="005A5980"/>
    <w:rsid w:val="005A5FB2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C7F8D"/>
    <w:rsid w:val="005D08C6"/>
    <w:rsid w:val="005D2835"/>
    <w:rsid w:val="005D379D"/>
    <w:rsid w:val="005D58AB"/>
    <w:rsid w:val="005E5576"/>
    <w:rsid w:val="005F0E1C"/>
    <w:rsid w:val="005F141D"/>
    <w:rsid w:val="005F5922"/>
    <w:rsid w:val="005F5DFD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184"/>
    <w:rsid w:val="006C56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DF7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0C4E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7F79FF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448E4"/>
    <w:rsid w:val="0085380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45C6E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573D"/>
    <w:rsid w:val="009874F1"/>
    <w:rsid w:val="00993631"/>
    <w:rsid w:val="00997F17"/>
    <w:rsid w:val="009A1317"/>
    <w:rsid w:val="009A2EB1"/>
    <w:rsid w:val="009A5363"/>
    <w:rsid w:val="009A708A"/>
    <w:rsid w:val="009B2598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28D3"/>
    <w:rsid w:val="00A73B2E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732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0763"/>
    <w:rsid w:val="00CF78FE"/>
    <w:rsid w:val="00D03932"/>
    <w:rsid w:val="00D13911"/>
    <w:rsid w:val="00D16829"/>
    <w:rsid w:val="00D22A06"/>
    <w:rsid w:val="00D24045"/>
    <w:rsid w:val="00D270EB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9748C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35D5B"/>
    <w:rsid w:val="00E4370C"/>
    <w:rsid w:val="00E43ECA"/>
    <w:rsid w:val="00E46CC0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4EC4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296B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5C84"/>
    <w:rsid w:val="00F75F2B"/>
    <w:rsid w:val="00F76078"/>
    <w:rsid w:val="00F8034F"/>
    <w:rsid w:val="00F80639"/>
    <w:rsid w:val="00F80CF2"/>
    <w:rsid w:val="00F83544"/>
    <w:rsid w:val="00F83EC9"/>
    <w:rsid w:val="00F91C42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B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296B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EB296B"/>
    <w:rPr>
      <w:color w:val="808080"/>
    </w:rPr>
  </w:style>
  <w:style w:type="paragraph" w:styleId="Zhlav">
    <w:name w:val="header"/>
    <w:basedOn w:val="Normln"/>
    <w:link w:val="ZhlavChar"/>
    <w:uiPriority w:val="99"/>
    <w:semiHidden/>
    <w:unhideWhenUsed/>
    <w:rsid w:val="00CF0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F0763"/>
  </w:style>
  <w:style w:type="paragraph" w:styleId="Zpat">
    <w:name w:val="footer"/>
    <w:basedOn w:val="Normln"/>
    <w:link w:val="ZpatChar"/>
    <w:uiPriority w:val="99"/>
    <w:unhideWhenUsed/>
    <w:rsid w:val="00CF0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0763"/>
  </w:style>
  <w:style w:type="table" w:styleId="Mkatabulky">
    <w:name w:val="Table Grid"/>
    <w:basedOn w:val="Normlntabulka"/>
    <w:uiPriority w:val="59"/>
    <w:rsid w:val="00A73B2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AA53-3C0E-4AEB-AED8-153F54E9B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6</Pages>
  <Words>531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2013-10-28T10:56:00Z</dcterms:created>
  <dcterms:modified xsi:type="dcterms:W3CDTF">2013-11-23T10:21:00Z</dcterms:modified>
</cp:coreProperties>
</file>